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3" w:line="202" w:lineRule="auto"/>
        <w:ind w:left="2552" w:right="376" w:hanging="2070"/>
        <w:rPr>
          <w:rFonts w:hint="eastAsia" w:ascii="方正小标宋_GBK" w:hAnsi="方正小标宋_GBK" w:eastAsia="方正小标宋_GBK" w:cs="方正小标宋_GBK"/>
          <w:spacing w:val="-14"/>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113" w:line="640" w:lineRule="exact"/>
        <w:ind w:left="0" w:right="374" w:firstLine="0" w:firstLine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4"/>
          <w:sz w:val="44"/>
          <w:szCs w:val="44"/>
        </w:rPr>
        <w:t>关于</w:t>
      </w:r>
      <w:r>
        <w:rPr>
          <w:rFonts w:hint="eastAsia" w:ascii="方正小标宋_GBK" w:hAnsi="方正小标宋_GBK" w:eastAsia="方正小标宋_GBK" w:cs="方正小标宋_GBK"/>
          <w:spacing w:val="-7"/>
          <w:sz w:val="44"/>
          <w:szCs w:val="44"/>
        </w:rPr>
        <w:t>遴选</w:t>
      </w:r>
      <w:r>
        <w:rPr>
          <w:rFonts w:hint="eastAsia" w:ascii="方正小标宋_GBK" w:hAnsi="方正小标宋_GBK" w:eastAsia="方正小标宋_GBK" w:cs="方正小标宋_GBK"/>
          <w:spacing w:val="-7"/>
          <w:sz w:val="44"/>
          <w:szCs w:val="44"/>
          <w:lang w:val="en-US" w:eastAsia="zh-CN"/>
        </w:rPr>
        <w:t>婴幼儿托育服务与管</w:t>
      </w:r>
      <w:r>
        <w:rPr>
          <w:rFonts w:hint="eastAsia" w:ascii="方正小标宋_GBK" w:hAnsi="方正小标宋_GBK" w:eastAsia="方正小标宋_GBK" w:cs="方正小标宋_GBK"/>
          <w:b w:val="0"/>
          <w:bCs w:val="0"/>
          <w:spacing w:val="-7"/>
          <w:sz w:val="44"/>
          <w:szCs w:val="44"/>
          <w:lang w:val="en-US" w:eastAsia="zh-CN"/>
        </w:rPr>
        <w:t>理专业</w:t>
      </w:r>
      <w:r>
        <w:rPr>
          <w:rFonts w:hint="eastAsia" w:ascii="方正小标宋_GBK" w:hAnsi="方正小标宋_GBK" w:eastAsia="方正小标宋_GBK" w:cs="方正小标宋_GBK"/>
          <w:spacing w:val="-7"/>
          <w:sz w:val="44"/>
          <w:szCs w:val="44"/>
        </w:rPr>
        <w:t>教学</w:t>
      </w:r>
      <w:r>
        <w:rPr>
          <w:rFonts w:hint="eastAsia"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pacing w:val="-33"/>
          <w:sz w:val="44"/>
          <w:szCs w:val="44"/>
        </w:rPr>
        <w:t>资</w:t>
      </w:r>
      <w:r>
        <w:rPr>
          <w:rFonts w:hint="eastAsia" w:ascii="方正小标宋_GBK" w:hAnsi="方正小标宋_GBK" w:eastAsia="方正小标宋_GBK" w:cs="方正小标宋_GBK"/>
          <w:spacing w:val="-27"/>
          <w:sz w:val="44"/>
          <w:szCs w:val="44"/>
        </w:rPr>
        <w:t>源库共建单位的通知</w:t>
      </w:r>
    </w:p>
    <w:p>
      <w:pPr>
        <w:spacing w:line="46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22"/>
        <w:textAlignment w:val="baseline"/>
        <w:rPr>
          <w:rFonts w:ascii="仿宋" w:hAnsi="仿宋" w:eastAsia="仿宋" w:cs="仿宋"/>
          <w:sz w:val="32"/>
          <w:szCs w:val="32"/>
        </w:rPr>
      </w:pPr>
      <w:r>
        <w:rPr>
          <w:rFonts w:ascii="仿宋" w:hAnsi="仿宋" w:eastAsia="仿宋" w:cs="仿宋"/>
          <w:spacing w:val="-13"/>
          <w:sz w:val="32"/>
          <w:szCs w:val="32"/>
        </w:rPr>
        <w:t>各有关单位：</w:t>
      </w:r>
    </w:p>
    <w:p>
      <w:pPr>
        <w:keepNext w:val="0"/>
        <w:keepLines w:val="0"/>
        <w:pageBreakBefore w:val="0"/>
        <w:widowControl/>
        <w:kinsoku w:val="0"/>
        <w:wordWrap/>
        <w:overflowPunct/>
        <w:topLinePunct w:val="0"/>
        <w:autoSpaceDE w:val="0"/>
        <w:autoSpaceDN w:val="0"/>
        <w:bidi w:val="0"/>
        <w:adjustRightInd w:val="0"/>
        <w:snapToGrid w:val="0"/>
        <w:spacing w:before="33" w:line="560" w:lineRule="exact"/>
        <w:ind w:left="0" w:right="67" w:firstLine="644" w:firstLineChars="200"/>
        <w:textAlignment w:val="baseline"/>
        <w:rPr>
          <w:rFonts w:ascii="仿宋" w:hAnsi="仿宋" w:eastAsia="仿宋" w:cs="仿宋"/>
          <w:spacing w:val="1"/>
          <w:sz w:val="32"/>
          <w:szCs w:val="32"/>
        </w:rPr>
      </w:pPr>
      <w:r>
        <w:rPr>
          <w:rFonts w:ascii="仿宋" w:hAnsi="仿宋" w:eastAsia="仿宋" w:cs="仿宋"/>
          <w:spacing w:val="1"/>
          <w:sz w:val="32"/>
          <w:szCs w:val="32"/>
        </w:rPr>
        <w:t>为贯彻全国教育</w:t>
      </w:r>
      <w:r>
        <w:rPr>
          <w:rFonts w:ascii="仿宋" w:hAnsi="仿宋" w:eastAsia="仿宋" w:cs="仿宋"/>
          <w:sz w:val="32"/>
          <w:szCs w:val="32"/>
        </w:rPr>
        <w:t>大会精神，落实《国家职业教育改革实施</w:t>
      </w:r>
      <w:r>
        <w:rPr>
          <w:rFonts w:ascii="仿宋" w:hAnsi="仿宋" w:eastAsia="仿宋" w:cs="仿宋"/>
          <w:spacing w:val="1"/>
          <w:sz w:val="32"/>
          <w:szCs w:val="32"/>
        </w:rPr>
        <w:t>方案》“健全专业教学资源库，建立共建共享平台的资</w:t>
      </w:r>
      <w:r>
        <w:rPr>
          <w:rFonts w:ascii="仿宋" w:hAnsi="仿宋" w:eastAsia="仿宋" w:cs="仿宋"/>
          <w:sz w:val="32"/>
          <w:szCs w:val="32"/>
        </w:rPr>
        <w:t>源认证标</w:t>
      </w:r>
      <w:r>
        <w:rPr>
          <w:rFonts w:ascii="仿宋" w:hAnsi="仿宋" w:eastAsia="仿宋" w:cs="仿宋"/>
          <w:spacing w:val="1"/>
          <w:sz w:val="32"/>
          <w:szCs w:val="32"/>
        </w:rPr>
        <w:t>准和交易机制，进一步扩大优质资源覆盖面”要求，推</w:t>
      </w:r>
      <w:r>
        <w:rPr>
          <w:rFonts w:ascii="仿宋" w:hAnsi="仿宋" w:eastAsia="仿宋" w:cs="仿宋"/>
          <w:sz w:val="32"/>
          <w:szCs w:val="32"/>
        </w:rPr>
        <w:t>动职业院</w:t>
      </w:r>
      <w:r>
        <w:rPr>
          <w:rFonts w:ascii="仿宋" w:hAnsi="仿宋" w:eastAsia="仿宋" w:cs="仿宋"/>
          <w:spacing w:val="1"/>
          <w:sz w:val="32"/>
          <w:szCs w:val="32"/>
        </w:rPr>
        <w:t>校婴幼儿托育服务与管理专业课程资源高质量建设，进</w:t>
      </w:r>
      <w:r>
        <w:rPr>
          <w:rFonts w:ascii="仿宋" w:hAnsi="仿宋" w:eastAsia="仿宋" w:cs="仿宋"/>
          <w:sz w:val="32"/>
          <w:szCs w:val="32"/>
        </w:rPr>
        <w:t>一步提高</w:t>
      </w:r>
      <w:r>
        <w:rPr>
          <w:rFonts w:ascii="仿宋" w:hAnsi="仿宋" w:eastAsia="仿宋" w:cs="仿宋"/>
          <w:spacing w:val="1"/>
          <w:sz w:val="32"/>
          <w:szCs w:val="32"/>
        </w:rPr>
        <w:t>教师教学创新和信息化应用能力，提升托育人才培养质量，更好地服务托育事业发展</w:t>
      </w:r>
      <w:r>
        <w:rPr>
          <w:rFonts w:hint="eastAsia" w:ascii="仿宋" w:hAnsi="仿宋" w:eastAsia="仿宋" w:cs="仿宋"/>
          <w:spacing w:val="1"/>
          <w:sz w:val="32"/>
          <w:szCs w:val="32"/>
          <w:lang w:eastAsia="zh-CN"/>
        </w:rPr>
        <w:t>，</w:t>
      </w:r>
      <w:r>
        <w:rPr>
          <w:rFonts w:ascii="仿宋" w:hAnsi="仿宋" w:eastAsia="仿宋" w:cs="仿宋"/>
          <w:spacing w:val="1"/>
          <w:sz w:val="32"/>
          <w:szCs w:val="32"/>
        </w:rPr>
        <w:t>全国托育服务与管理</w:t>
      </w:r>
      <w:r>
        <w:rPr>
          <w:rFonts w:ascii="仿宋" w:hAnsi="仿宋" w:eastAsia="仿宋" w:cs="仿宋"/>
          <w:sz w:val="32"/>
          <w:szCs w:val="32"/>
        </w:rPr>
        <w:t>职业教育</w:t>
      </w:r>
      <w:r>
        <w:rPr>
          <w:rFonts w:ascii="仿宋" w:hAnsi="仿宋" w:eastAsia="仿宋" w:cs="仿宋"/>
          <w:spacing w:val="1"/>
          <w:sz w:val="32"/>
          <w:szCs w:val="32"/>
        </w:rPr>
        <w:t>集团(以下简称托育职教集团)研究决定，</w:t>
      </w:r>
      <w:r>
        <w:rPr>
          <w:rFonts w:hint="default" w:ascii="仿宋" w:hAnsi="仿宋" w:eastAsia="仿宋" w:cs="仿宋"/>
          <w:spacing w:val="1"/>
          <w:sz w:val="32"/>
          <w:szCs w:val="32"/>
          <w:lang w:eastAsia="zh-CN"/>
        </w:rPr>
        <w:t>计划</w:t>
      </w:r>
      <w:r>
        <w:rPr>
          <w:rFonts w:ascii="仿宋" w:hAnsi="仿宋" w:eastAsia="仿宋" w:cs="仿宋"/>
          <w:spacing w:val="1"/>
          <w:sz w:val="32"/>
          <w:szCs w:val="32"/>
        </w:rPr>
        <w:t>于20</w:t>
      </w:r>
      <w:r>
        <w:rPr>
          <w:rFonts w:ascii="仿宋" w:hAnsi="仿宋" w:eastAsia="仿宋" w:cs="仿宋"/>
          <w:spacing w:val="1"/>
          <w:sz w:val="32"/>
          <w:szCs w:val="32"/>
        </w:rPr>
        <w:t>23年4月21-</w:t>
      </w:r>
      <w:r>
        <w:rPr>
          <w:rFonts w:hint="default" w:ascii="仿宋" w:hAnsi="仿宋" w:eastAsia="仿宋" w:cs="仿宋"/>
          <w:color w:val="000000"/>
          <w:spacing w:val="1"/>
          <w:sz w:val="32"/>
          <w:szCs w:val="32"/>
          <w:lang w:val="en-US" w:eastAsia="zh-CN"/>
        </w:rPr>
        <w:t>30</w:t>
      </w:r>
      <w:r>
        <w:rPr>
          <w:rFonts w:ascii="仿宋" w:hAnsi="仿宋" w:eastAsia="仿宋" w:cs="仿宋"/>
          <w:spacing w:val="1"/>
          <w:sz w:val="32"/>
          <w:szCs w:val="32"/>
        </w:rPr>
        <w:t>日</w:t>
      </w:r>
      <w:r>
        <w:rPr>
          <w:rFonts w:ascii="仿宋" w:hAnsi="仿宋" w:eastAsia="仿宋" w:cs="仿宋"/>
          <w:spacing w:val="1"/>
          <w:sz w:val="32"/>
          <w:szCs w:val="32"/>
        </w:rPr>
        <w:t>启动婴幼儿托育服务与管理教学资源库共建单位</w:t>
      </w:r>
      <w:r>
        <w:rPr>
          <w:rFonts w:ascii="仿宋" w:hAnsi="仿宋" w:eastAsia="仿宋" w:cs="仿宋"/>
          <w:spacing w:val="1"/>
          <w:sz w:val="32"/>
          <w:szCs w:val="32"/>
        </w:rPr>
        <w:t>遴选工作。</w:t>
      </w:r>
    </w:p>
    <w:p>
      <w:pPr>
        <w:keepNext w:val="0"/>
        <w:keepLines w:val="0"/>
        <w:pageBreakBefore w:val="0"/>
        <w:widowControl/>
        <w:kinsoku w:val="0"/>
        <w:wordWrap/>
        <w:overflowPunct/>
        <w:topLinePunct w:val="0"/>
        <w:autoSpaceDE w:val="0"/>
        <w:autoSpaceDN w:val="0"/>
        <w:bidi w:val="0"/>
        <w:adjustRightInd w:val="0"/>
        <w:snapToGrid w:val="0"/>
        <w:spacing w:before="33" w:line="560" w:lineRule="exact"/>
        <w:ind w:left="0" w:right="67" w:firstLine="644" w:firstLineChars="200"/>
        <w:textAlignment w:val="baseline"/>
        <w:rPr>
          <w:rFonts w:ascii="仿宋" w:hAnsi="仿宋" w:eastAsia="仿宋" w:cs="仿宋"/>
          <w:sz w:val="32"/>
          <w:szCs w:val="32"/>
        </w:rPr>
      </w:pPr>
      <w:r>
        <w:rPr>
          <w:rFonts w:ascii="仿宋" w:hAnsi="仿宋" w:eastAsia="仿宋" w:cs="仿宋"/>
          <w:spacing w:val="1"/>
          <w:sz w:val="32"/>
          <w:szCs w:val="32"/>
        </w:rPr>
        <w:t>具体申报条件</w:t>
      </w:r>
      <w:r>
        <w:rPr>
          <w:rFonts w:ascii="仿宋" w:hAnsi="仿宋" w:eastAsia="仿宋" w:cs="仿宋"/>
          <w:sz w:val="32"/>
          <w:szCs w:val="32"/>
        </w:rPr>
        <w:t>如下：</w:t>
      </w:r>
    </w:p>
    <w:p>
      <w:pPr>
        <w:keepNext w:val="0"/>
        <w:keepLines w:val="0"/>
        <w:pageBreakBefore w:val="0"/>
        <w:widowControl/>
        <w:kinsoku w:val="0"/>
        <w:wordWrap/>
        <w:overflowPunct/>
        <w:topLinePunct w:val="0"/>
        <w:autoSpaceDE w:val="0"/>
        <w:autoSpaceDN w:val="0"/>
        <w:bidi w:val="0"/>
        <w:adjustRightInd w:val="0"/>
        <w:snapToGrid w:val="0"/>
        <w:spacing w:before="33" w:line="560" w:lineRule="exact"/>
        <w:ind w:left="0" w:right="6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一、遴选范围</w:t>
      </w:r>
    </w:p>
    <w:p>
      <w:pPr>
        <w:keepNext w:val="0"/>
        <w:keepLines w:val="0"/>
        <w:pageBreakBefore w:val="0"/>
        <w:widowControl/>
        <w:kinsoku w:val="0"/>
        <w:wordWrap/>
        <w:overflowPunct/>
        <w:topLinePunct w:val="0"/>
        <w:autoSpaceDE w:val="0"/>
        <w:autoSpaceDN w:val="0"/>
        <w:bidi w:val="0"/>
        <w:adjustRightInd w:val="0"/>
        <w:snapToGrid w:val="0"/>
        <w:spacing w:before="33" w:line="560" w:lineRule="exact"/>
        <w:ind w:left="0" w:right="67"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面向全国开设婴幼儿托育服务与管理、早期教育、学前教育、护理、特殊教育等相关专业的高等职业学校（含职教本科学校）进行遴选。</w:t>
      </w:r>
    </w:p>
    <w:p>
      <w:pPr>
        <w:keepNext w:val="0"/>
        <w:keepLines w:val="0"/>
        <w:pageBreakBefore w:val="0"/>
        <w:widowControl/>
        <w:kinsoku w:val="0"/>
        <w:wordWrap/>
        <w:overflowPunct/>
        <w:topLinePunct w:val="0"/>
        <w:autoSpaceDE w:val="0"/>
        <w:autoSpaceDN w:val="0"/>
        <w:bidi w:val="0"/>
        <w:adjustRightInd w:val="0"/>
        <w:snapToGrid w:val="0"/>
        <w:spacing w:before="33" w:line="560" w:lineRule="exact"/>
        <w:ind w:left="0" w:right="67" w:firstLine="640" w:firstLineChars="200"/>
        <w:textAlignment w:val="baseline"/>
        <w:rPr>
          <w:rFonts w:hint="eastAsia" w:ascii="黑体" w:hAnsi="黑体" w:eastAsia="黑体" w:cs="黑体"/>
          <w:sz w:val="32"/>
          <w:szCs w:val="32"/>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33" w:line="560" w:lineRule="exact"/>
        <w:ind w:left="0" w:right="6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申报单位要求（五项满足三项）</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before="33" w:line="560" w:lineRule="exact"/>
        <w:ind w:left="640" w:leftChars="200" w:right="67" w:firstLine="0" w:firstLineChars="0"/>
        <w:textAlignment w:val="baseline"/>
        <w:rPr>
          <w:rFonts w:hint="eastAsia" w:ascii="黑体" w:hAnsi="黑体" w:eastAsia="黑体" w:cs="黑体"/>
          <w:sz w:val="32"/>
          <w:szCs w:val="32"/>
        </w:rPr>
      </w:pP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33" w:line="360" w:lineRule="auto"/>
        <w:ind w:left="-14" w:leftChars="0" w:right="67" w:firstLine="644" w:firstLineChars="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lang w:val="en-US" w:eastAsia="zh-CN"/>
        </w:rPr>
        <w:t>师资队伍</w:t>
      </w:r>
      <w:r>
        <w:rPr>
          <w:rFonts w:hint="eastAsia" w:ascii="仿宋" w:hAnsi="仿宋" w:eastAsia="仿宋" w:cs="仿宋"/>
          <w:spacing w:val="1"/>
          <w:sz w:val="32"/>
          <w:szCs w:val="32"/>
          <w:lang w:eastAsia="zh-CN"/>
        </w:rPr>
        <w:t>应</w:t>
      </w:r>
      <w:r>
        <w:rPr>
          <w:rFonts w:hint="eastAsia" w:ascii="仿宋" w:hAnsi="仿宋" w:eastAsia="仿宋" w:cs="仿宋"/>
          <w:spacing w:val="1"/>
          <w:sz w:val="32"/>
          <w:szCs w:val="32"/>
        </w:rPr>
        <w:t>学术造诣深厚、教学经验丰富、教学特色鲜明</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团队结构合理，</w:t>
      </w:r>
      <w:r>
        <w:rPr>
          <w:rFonts w:hint="eastAsia" w:ascii="仿宋" w:hAnsi="仿宋" w:eastAsia="仿宋" w:cs="仿宋"/>
          <w:spacing w:val="1"/>
          <w:sz w:val="32"/>
          <w:szCs w:val="32"/>
          <w:lang w:eastAsia="zh-CN"/>
        </w:rPr>
        <w:t>满足专业教学标准要求，</w:t>
      </w:r>
      <w:r>
        <w:rPr>
          <w:rFonts w:hint="eastAsia" w:ascii="仿宋" w:hAnsi="仿宋" w:eastAsia="仿宋" w:cs="仿宋"/>
          <w:spacing w:val="1"/>
          <w:sz w:val="32"/>
          <w:szCs w:val="32"/>
          <w:lang w:val="en-US" w:eastAsia="zh-CN"/>
        </w:rPr>
        <w:t>同时</w:t>
      </w:r>
      <w:r>
        <w:rPr>
          <w:rFonts w:hint="eastAsia" w:ascii="仿宋" w:hAnsi="仿宋" w:eastAsia="仿宋" w:cs="仿宋"/>
          <w:spacing w:val="1"/>
          <w:sz w:val="32"/>
          <w:szCs w:val="32"/>
        </w:rPr>
        <w:t>体现专兼结合的“双师型”教学团队特点。</w:t>
      </w:r>
      <w:r>
        <w:rPr>
          <w:rFonts w:hint="eastAsia" w:ascii="仿宋" w:hAnsi="仿宋" w:eastAsia="仿宋" w:cs="仿宋"/>
          <w:spacing w:val="1"/>
          <w:sz w:val="32"/>
          <w:szCs w:val="32"/>
          <w:lang w:val="en-US" w:eastAsia="zh-CN"/>
        </w:rPr>
        <w:t xml:space="preserve">  </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33" w:line="360" w:lineRule="auto"/>
        <w:ind w:left="-14" w:leftChars="0" w:right="67" w:firstLine="644" w:firstLineChars="0"/>
        <w:jc w:val="both"/>
        <w:textAlignment w:val="baseline"/>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开设相关专业三年及以上。</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33" w:line="360" w:lineRule="auto"/>
        <w:ind w:left="-14" w:leftChars="0" w:right="67" w:firstLine="644" w:firstLineChars="0"/>
        <w:jc w:val="both"/>
        <w:textAlignment w:val="baseline"/>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近三年参与过相关专业校级、省级教学资源库建设工作。</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33" w:line="360" w:lineRule="auto"/>
        <w:ind w:left="-14" w:leftChars="0" w:right="67" w:firstLine="644" w:firstLineChars="0"/>
        <w:jc w:val="both"/>
        <w:textAlignment w:val="baseline"/>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近三年相关专业教师荣获过省级、国家级教学能力大赛奖项。</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33" w:line="360" w:lineRule="auto"/>
        <w:ind w:left="-14" w:leftChars="0" w:right="67" w:firstLine="644" w:firstLineChars="0"/>
        <w:jc w:val="both"/>
        <w:textAlignment w:val="baseline"/>
        <w:rPr>
          <w:rFonts w:hint="eastAsia" w:ascii="仿宋" w:hAnsi="仿宋" w:eastAsia="仿宋" w:cs="仿宋"/>
          <w:spacing w:val="1"/>
          <w:sz w:val="32"/>
          <w:szCs w:val="32"/>
          <w:lang w:val="en-US" w:eastAsia="zh-CN"/>
        </w:rPr>
      </w:pPr>
      <w:bookmarkStart w:id="0" w:name="_GoBack"/>
      <w:bookmarkEnd w:id="0"/>
      <w:r>
        <w:rPr>
          <w:rFonts w:hint="eastAsia" w:ascii="仿宋" w:hAnsi="仿宋" w:eastAsia="仿宋" w:cs="仿宋"/>
          <w:spacing w:val="1"/>
          <w:sz w:val="32"/>
          <w:szCs w:val="32"/>
          <w:lang w:val="en-US" w:eastAsia="zh-CN"/>
        </w:rPr>
        <w:t>近三年相关专业学生省级及国家级荣获全国职业技能大赛奖项。</w:t>
      </w: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before="33" w:line="360" w:lineRule="auto"/>
        <w:ind w:left="630" w:leftChars="0" w:right="67" w:firstLine="0" w:firstLineChars="0"/>
        <w:jc w:val="both"/>
        <w:textAlignment w:val="baseline"/>
        <w:rPr>
          <w:rFonts w:hint="eastAsia"/>
          <w:lang w:val="en-US" w:eastAsia="zh-CN"/>
        </w:rPr>
      </w:pPr>
      <w:r>
        <w:rPr>
          <w:rFonts w:hint="eastAsia"/>
          <w:lang w:val="en-US" w:eastAsia="zh-CN"/>
        </w:rPr>
        <w:t>资源库建设工作要求</w:t>
      </w:r>
    </w:p>
    <w:p>
      <w:pPr>
        <w:pStyle w:val="3"/>
        <w:rPr>
          <w:rFonts w:hint="eastAsia"/>
          <w:lang w:val="en-US" w:eastAsia="zh-CN"/>
        </w:rPr>
      </w:pPr>
      <w:r>
        <w:rPr>
          <w:rFonts w:hint="eastAsia"/>
          <w:lang w:val="en-US" w:eastAsia="zh-CN"/>
        </w:rPr>
        <w:t>共建单位工作要求</w:t>
      </w:r>
    </w:p>
    <w:p>
      <w:pPr>
        <w:rPr>
          <w:rFonts w:hint="eastAsia"/>
          <w:lang w:val="en-US" w:eastAsia="zh-CN"/>
        </w:rPr>
      </w:pPr>
      <w:r>
        <w:rPr>
          <w:rFonts w:hint="eastAsia"/>
          <w:lang w:val="en-US" w:eastAsia="zh-CN"/>
        </w:rPr>
        <w:t>参与教师需获得所在单位工作支持，全力配合主持单位资源库建设工作计划及工作要求，及相关资源建设必要的经费支持。</w:t>
      </w:r>
    </w:p>
    <w:p>
      <w:pPr>
        <w:pStyle w:val="3"/>
        <w:rPr>
          <w:rFonts w:hint="eastAsia"/>
          <w:lang w:val="en-US" w:eastAsia="zh-CN"/>
        </w:rPr>
      </w:pPr>
      <w:r>
        <w:rPr>
          <w:rFonts w:hint="eastAsia"/>
          <w:lang w:val="en-US" w:eastAsia="zh-CN"/>
        </w:rPr>
        <w:t>教育资源内容要求</w:t>
      </w:r>
    </w:p>
    <w:p>
      <w:pPr>
        <w:ind w:firstLine="924"/>
        <w:rPr>
          <w:rFonts w:hint="eastAsia" w:ascii="Arial" w:hAnsi="Arial"/>
          <w:lang w:val="en-US" w:eastAsia="zh-CN"/>
        </w:rPr>
      </w:pPr>
      <w:r>
        <w:rPr>
          <w:rFonts w:hint="eastAsia" w:ascii="Arial" w:hAnsi="Arial"/>
          <w:lang w:val="en-US" w:eastAsia="zh-CN"/>
        </w:rPr>
        <w:t>应结合实际教学需要，以服务课程教与学为重点，以课程资源的系统、完整为基本要求，以资源丰富、充分开放共享为基本目标，注重课程资源的适用性和易用性。反映课程教学思想、教学内容、教学方法、教学过程的核心资源，包括课程介绍、教学大纲、教学日历、教案或演示文稿、重点难点指导、作业、参考资料目录和课程全程教学录像等反映教学活动必需的资源。</w:t>
      </w:r>
    </w:p>
    <w:p>
      <w:pPr>
        <w:pStyle w:val="3"/>
        <w:rPr>
          <w:rFonts w:hint="eastAsia"/>
          <w:lang w:val="en-US" w:eastAsia="zh-CN"/>
        </w:rPr>
      </w:pPr>
      <w:r>
        <w:rPr>
          <w:rFonts w:hint="eastAsia"/>
          <w:lang w:val="en-US" w:eastAsia="zh-CN"/>
        </w:rPr>
        <w:t>拓展资源要求</w:t>
      </w:r>
    </w:p>
    <w:p>
      <w:pPr>
        <w:ind w:firstLine="924"/>
        <w:rPr>
          <w:rFonts w:hint="eastAsia" w:ascii="Arial" w:hAnsi="Arial"/>
          <w:lang w:val="en-US" w:eastAsia="zh-CN"/>
        </w:rPr>
      </w:pPr>
      <w:r>
        <w:rPr>
          <w:rFonts w:hint="eastAsia" w:ascii="Arial" w:hAnsi="Arial"/>
          <w:lang w:val="en-US" w:eastAsia="zh-CN"/>
        </w:rPr>
        <w:t>能支持课程教学和学习过程，呈现多样性、交互性特征。例如：案例库、专题讲座库、素材资源库，学科专业知识检索系统、演示/虚拟/仿真实验实训（实习）系统、试题库系统、作业系统、在线自测/考试系统，课程教学、学习和交流工具及综合应用多媒体技术建设的网络课程等。</w:t>
      </w:r>
    </w:p>
    <w:p>
      <w:pPr>
        <w:pStyle w:val="3"/>
        <w:rPr>
          <w:rFonts w:hint="eastAsia"/>
          <w:lang w:val="en-US" w:eastAsia="zh-CN"/>
        </w:rPr>
      </w:pPr>
      <w:r>
        <w:rPr>
          <w:rFonts w:hint="eastAsia"/>
          <w:lang w:val="en-US" w:eastAsia="zh-CN"/>
        </w:rPr>
        <w:t>资源安全规范要求</w:t>
      </w:r>
    </w:p>
    <w:p>
      <w:pPr>
        <w:ind w:firstLine="924"/>
        <w:rPr>
          <w:rFonts w:hint="eastAsia" w:ascii="Arial" w:hAnsi="Arial"/>
          <w:lang w:val="en-US" w:eastAsia="zh-CN"/>
        </w:rPr>
      </w:pPr>
      <w:r>
        <w:rPr>
          <w:rFonts w:hint="eastAsia" w:ascii="Arial" w:hAnsi="Arial"/>
          <w:lang w:val="en-US" w:eastAsia="zh-CN"/>
        </w:rPr>
        <w:t>共建单位提交的资源库建设建议及相关内容应无版权或著作权等纠纷，一旦提交，知识产权归国家智慧教育公共服务平台所有，主持单位有权对其进行复制、改编、发布等活动。严格遵守国家安全、保密和法律规定。适合网上公开使用。</w:t>
      </w:r>
    </w:p>
    <w:p>
      <w:pPr>
        <w:ind w:firstLine="924"/>
        <w:rPr>
          <w:rFonts w:hint="eastAsia" w:ascii="Arial" w:hAnsi="Arial"/>
          <w:lang w:val="en-US" w:eastAsia="zh-CN"/>
        </w:rPr>
      </w:pPr>
    </w:p>
    <w:p>
      <w:pPr>
        <w:ind w:firstLine="924"/>
        <w:rPr>
          <w:rFonts w:hint="eastAsia" w:ascii="Calibri Light" w:hAnsi="Calibri Light" w:eastAsia="楷体"/>
          <w:bCs/>
          <w:szCs w:val="32"/>
          <w:lang w:val="en-US" w:eastAsia="zh-CN"/>
        </w:rPr>
      </w:pPr>
      <w:r>
        <w:rPr>
          <w:rFonts w:hint="eastAsia" w:ascii="Calibri Light" w:hAnsi="Calibri Light" w:eastAsia="楷体"/>
          <w:bCs/>
          <w:szCs w:val="32"/>
          <w:lang w:val="en-US" w:eastAsia="zh-CN"/>
        </w:rPr>
        <w:t>5.资源维护与更新要求</w:t>
      </w:r>
    </w:p>
    <w:p>
      <w:pPr>
        <w:ind w:firstLine="924"/>
        <w:rPr>
          <w:rFonts w:hint="eastAsia" w:ascii="Arial" w:hAnsi="Arial"/>
          <w:lang w:val="en-US" w:eastAsia="zh-CN"/>
        </w:rPr>
      </w:pPr>
      <w:r>
        <w:rPr>
          <w:rFonts w:hint="eastAsia" w:ascii="Arial" w:hAnsi="Arial"/>
          <w:lang w:val="en-US" w:eastAsia="zh-CN"/>
        </w:rPr>
        <w:t>共建单位需配合主持单位及时更新与维护资源库资源，按照资源库建设方案和任务书，建立激励和约束机制，完成建设任务、实现预期目标，规范使用建设资金。共建院校应加强建设、应用、学习等方面的成果认定，扩展资源库在相关专业教学中的使用。</w:t>
      </w:r>
    </w:p>
    <w:p>
      <w:pPr>
        <w:pStyle w:val="2"/>
        <w:rPr>
          <w:rFonts w:hint="eastAsia"/>
          <w:lang w:val="en-US" w:eastAsia="zh-CN"/>
        </w:rPr>
      </w:pPr>
      <w:r>
        <w:rPr>
          <w:rFonts w:hint="eastAsia"/>
          <w:lang w:val="en-US" w:eastAsia="zh-CN"/>
        </w:rPr>
        <w:t>四、申报程序</w:t>
      </w:r>
    </w:p>
    <w:p>
      <w:pPr>
        <w:ind w:firstLine="924"/>
        <w:rPr>
          <w:rFonts w:hint="eastAsia" w:ascii="Arial" w:hAnsi="Arial"/>
          <w:lang w:val="en-US" w:eastAsia="zh-CN"/>
        </w:rPr>
      </w:pPr>
      <w:r>
        <w:rPr>
          <w:rFonts w:hint="eastAsia" w:ascii="Arial" w:hAnsi="Arial"/>
          <w:lang w:val="en-US" w:eastAsia="zh-CN"/>
        </w:rPr>
        <w:t>1.各单位请于4月30日14:00前将婴幼儿托育服务与管理专业教学资源库申报表（附件1）发送至邮箱gaozhan@fsig.com.cn</w:t>
      </w:r>
    </w:p>
    <w:p>
      <w:pPr>
        <w:ind w:firstLine="924"/>
        <w:rPr>
          <w:rFonts w:hint="eastAsia" w:ascii="Arial" w:hAnsi="Arial"/>
          <w:lang w:val="en-US" w:eastAsia="zh-CN"/>
        </w:rPr>
      </w:pPr>
      <w:r>
        <w:rPr>
          <w:rFonts w:hint="eastAsia" w:ascii="Arial" w:hAnsi="Arial"/>
          <w:lang w:val="en-US" w:eastAsia="zh-CN"/>
        </w:rPr>
        <w:t>2.联系人：</w:t>
      </w:r>
    </w:p>
    <w:p>
      <w:pPr>
        <w:ind w:firstLine="924"/>
        <w:rPr>
          <w:rFonts w:hint="eastAsia" w:ascii="Arial" w:hAnsi="Arial"/>
          <w:lang w:val="en-US" w:eastAsia="zh-CN"/>
        </w:rPr>
      </w:pPr>
      <w:r>
        <w:rPr>
          <w:rFonts w:hint="eastAsia" w:ascii="Arial" w:hAnsi="Arial"/>
          <w:lang w:val="en-US" w:eastAsia="zh-CN"/>
        </w:rPr>
        <w:t>高瞻 010-63135727 18611399987</w:t>
      </w:r>
    </w:p>
    <w:p>
      <w:pPr>
        <w:numPr>
          <w:ilvl w:val="-1"/>
          <w:numId w:val="0"/>
        </w:numPr>
        <w:ind w:firstLine="0" w:firstLineChars="0"/>
        <w:rPr>
          <w:rFonts w:hint="eastAsia"/>
          <w:lang w:val="en-US" w:eastAsia="zh-CN"/>
        </w:rPr>
      </w:pPr>
    </w:p>
    <w:p>
      <w:pPr>
        <w:numPr>
          <w:ilvl w:val="-1"/>
          <w:numId w:val="0"/>
        </w:numPr>
        <w:ind w:firstLine="1920" w:firstLineChars="600"/>
        <w:rPr>
          <w:rFonts w:hint="eastAsia"/>
          <w:lang w:val="en-US" w:eastAsia="zh-CN"/>
        </w:rPr>
      </w:pPr>
      <w:r>
        <w:rPr>
          <w:rFonts w:hint="eastAsia"/>
          <w:lang w:val="en-US" w:eastAsia="zh-CN"/>
        </w:rPr>
        <w:t>全国托育服务与管理职业教育集团</w:t>
      </w:r>
    </w:p>
    <w:p>
      <w:pPr>
        <w:numPr>
          <w:ilvl w:val="-1"/>
          <w:numId w:val="0"/>
        </w:numPr>
        <w:ind w:firstLine="3520" w:firstLineChars="1100"/>
        <w:rPr>
          <w:rFonts w:hint="eastAsia"/>
          <w:lang w:val="en-US" w:eastAsia="zh-CN"/>
        </w:rPr>
      </w:pPr>
      <w:r>
        <w:rPr>
          <w:rFonts w:hint="eastAsia"/>
          <w:lang w:val="en-US" w:eastAsia="zh-CN"/>
        </w:rPr>
        <w:t>2023年4月21日</w:t>
      </w:r>
    </w:p>
    <w:p>
      <w:pPr>
        <w:numPr>
          <w:ilvl w:val="-1"/>
          <w:numId w:val="0"/>
        </w:numPr>
        <w:ind w:firstLine="0" w:firstLineChars="0"/>
        <w:rPr>
          <w:rFonts w:hint="eastAsia"/>
          <w:lang w:val="en-US" w:eastAsia="zh-CN"/>
        </w:rPr>
      </w:pPr>
    </w:p>
    <w:p>
      <w:pPr>
        <w:numPr>
          <w:ilvl w:val="-1"/>
          <w:numId w:val="0"/>
        </w:numPr>
        <w:ind w:firstLine="0" w:firstLineChars="0"/>
        <w:rPr>
          <w:rFonts w:hint="eastAsia"/>
          <w:lang w:val="en-US" w:eastAsia="zh-CN"/>
        </w:rPr>
      </w:pPr>
      <w:r>
        <w:rPr>
          <w:rFonts w:hint="eastAsia"/>
          <w:lang w:val="en-US" w:eastAsia="zh-CN"/>
        </w:rPr>
        <w:br w:type="page"/>
      </w:r>
    </w:p>
    <w:p>
      <w:pPr>
        <w:ind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婴幼儿托育服务与管理专业教学资源库共建单位申报表</w:t>
      </w:r>
    </w:p>
    <w:p>
      <w:pPr>
        <w:jc w:val="center"/>
        <w:rPr>
          <w:rFonts w:hint="eastAsia" w:ascii="仿宋" w:hAnsi="仿宋" w:eastAsia="仿宋" w:cs="仿宋"/>
          <w:b/>
          <w:bCs/>
          <w:sz w:val="28"/>
          <w:szCs w:val="36"/>
          <w:lang w:val="en-US" w:eastAsia="zh-CN"/>
        </w:rPr>
      </w:pPr>
    </w:p>
    <w:tbl>
      <w:tblPr>
        <w:tblStyle w:val="5"/>
        <w:tblW w:w="89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51"/>
        <w:gridCol w:w="597"/>
        <w:gridCol w:w="333"/>
        <w:gridCol w:w="1357"/>
        <w:gridCol w:w="1133"/>
        <w:gridCol w:w="351"/>
        <w:gridCol w:w="746"/>
        <w:gridCol w:w="163"/>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8954" w:type="dxa"/>
            <w:gridSpan w:val="10"/>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both"/>
              <w:rPr>
                <w:rFonts w:eastAsia="仿宋_GB2312"/>
                <w:spacing w:val="-4"/>
                <w:kern w:val="0"/>
                <w:sz w:val="24"/>
                <w:szCs w:val="22"/>
              </w:rPr>
            </w:pPr>
            <w:r>
              <w:rPr>
                <w:rFonts w:hint="eastAsia" w:eastAsia="仿宋_GB2312"/>
                <w:b/>
                <w:bCs/>
                <w:spacing w:val="-4"/>
                <w:kern w:val="0"/>
                <w:sz w:val="24"/>
                <w:szCs w:val="22"/>
                <w:lang w:val="en-US"/>
              </w:rPr>
              <w:t>一、</w:t>
            </w:r>
            <w:r>
              <w:rPr>
                <w:rFonts w:hint="eastAsia" w:eastAsia="仿宋_GB2312"/>
                <w:b/>
                <w:bCs/>
                <w:spacing w:val="-4"/>
                <w:kern w:val="0"/>
                <w:sz w:val="24"/>
                <w:szCs w:val="22"/>
                <w:lang w:val="en-US" w:eastAsia="zh-CN"/>
              </w:rPr>
              <w:t>共建</w:t>
            </w:r>
            <w:r>
              <w:rPr>
                <w:rFonts w:eastAsia="仿宋_GB2312"/>
                <w:b/>
                <w:bCs/>
                <w:spacing w:val="-4"/>
                <w:kern w:val="0"/>
                <w:sz w:val="24"/>
                <w:szCs w:val="22"/>
                <w:lang w:val="zh-CN"/>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eastAsia="仿宋_GB2312"/>
                <w:kern w:val="0"/>
                <w:sz w:val="24"/>
                <w:szCs w:val="22"/>
              </w:rPr>
            </w:pPr>
            <w:r>
              <w:rPr>
                <w:rFonts w:eastAsia="仿宋_GB2312"/>
                <w:spacing w:val="-4"/>
                <w:kern w:val="0"/>
                <w:sz w:val="24"/>
                <w:szCs w:val="22"/>
              </w:rPr>
              <w:t>单位名称</w:t>
            </w:r>
          </w:p>
        </w:tc>
        <w:tc>
          <w:tcPr>
            <w:tcW w:w="7406" w:type="dxa"/>
            <w:gridSpan w:val="8"/>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firstLine="464" w:firstLineChars="200"/>
              <w:jc w:val="center"/>
              <w:rPr>
                <w:rFonts w:eastAsia="仿宋_GB2312"/>
                <w:spacing w:val="-4"/>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eastAsia="仿宋_GB2312"/>
                <w:kern w:val="0"/>
                <w:sz w:val="24"/>
                <w:szCs w:val="22"/>
              </w:rPr>
            </w:pPr>
            <w:r>
              <w:rPr>
                <w:rFonts w:eastAsia="仿宋_GB2312"/>
                <w:spacing w:val="-4"/>
                <w:kern w:val="0"/>
                <w:sz w:val="24"/>
                <w:szCs w:val="22"/>
              </w:rPr>
              <w:t>单位地址</w:t>
            </w:r>
          </w:p>
        </w:tc>
        <w:tc>
          <w:tcPr>
            <w:tcW w:w="7406" w:type="dxa"/>
            <w:gridSpan w:val="8"/>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firstLine="464" w:firstLineChars="200"/>
              <w:jc w:val="center"/>
              <w:rPr>
                <w:rFonts w:eastAsia="仿宋_GB2312"/>
                <w:spacing w:val="-4"/>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eastAsia="仿宋_GB2312"/>
                <w:spacing w:val="-10"/>
                <w:kern w:val="0"/>
                <w:sz w:val="24"/>
                <w:szCs w:val="22"/>
              </w:rPr>
            </w:pPr>
            <w:r>
              <w:rPr>
                <w:rFonts w:eastAsia="仿宋_GB2312"/>
                <w:spacing w:val="-10"/>
                <w:kern w:val="0"/>
                <w:sz w:val="24"/>
                <w:szCs w:val="22"/>
              </w:rPr>
              <w:t>通信地址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right="-158" w:firstLine="480" w:firstLineChars="200"/>
              <w:jc w:val="center"/>
              <w:rPr>
                <w:rFonts w:eastAsia="仿宋_GB2312"/>
                <w:kern w:val="0"/>
                <w:sz w:val="24"/>
                <w:szCs w:val="22"/>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eastAsia="仿宋_GB2312"/>
                <w:kern w:val="0"/>
                <w:sz w:val="24"/>
                <w:szCs w:val="22"/>
              </w:rPr>
            </w:pPr>
            <w:r>
              <w:rPr>
                <w:rFonts w:eastAsia="仿宋_GB2312"/>
                <w:kern w:val="0"/>
                <w:sz w:val="24"/>
                <w:szCs w:val="22"/>
              </w:rPr>
              <w:t>邮编</w:t>
            </w:r>
          </w:p>
        </w:tc>
        <w:tc>
          <w:tcPr>
            <w:tcW w:w="27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firstLine="480" w:firstLineChars="200"/>
              <w:jc w:val="center"/>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eastAsia="仿宋_GB2312"/>
                <w:spacing w:val="-10"/>
                <w:kern w:val="0"/>
                <w:sz w:val="24"/>
                <w:szCs w:val="22"/>
              </w:rPr>
            </w:pPr>
            <w:r>
              <w:rPr>
                <w:rFonts w:eastAsia="仿宋_GB2312"/>
                <w:spacing w:val="-10"/>
                <w:kern w:val="0"/>
                <w:sz w:val="24"/>
                <w:szCs w:val="22"/>
              </w:rPr>
              <w:t>项目负责人</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right="-158" w:firstLine="480" w:firstLineChars="200"/>
              <w:jc w:val="center"/>
              <w:rPr>
                <w:rFonts w:eastAsia="仿宋_GB2312"/>
                <w:kern w:val="0"/>
                <w:sz w:val="24"/>
                <w:szCs w:val="22"/>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eastAsia="仿宋_GB2312"/>
                <w:kern w:val="0"/>
                <w:sz w:val="24"/>
                <w:szCs w:val="22"/>
              </w:rPr>
            </w:pPr>
            <w:r>
              <w:rPr>
                <w:rFonts w:eastAsia="仿宋_GB2312"/>
                <w:spacing w:val="-10"/>
                <w:kern w:val="0"/>
                <w:sz w:val="24"/>
                <w:szCs w:val="22"/>
              </w:rPr>
              <w:t>所在部门</w:t>
            </w:r>
          </w:p>
        </w:tc>
        <w:tc>
          <w:tcPr>
            <w:tcW w:w="27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firstLine="480" w:firstLineChars="200"/>
              <w:jc w:val="center"/>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8954" w:type="dxa"/>
            <w:gridSpan w:val="10"/>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eastAsia="仿宋_GB2312"/>
                <w:kern w:val="0"/>
                <w:sz w:val="24"/>
                <w:szCs w:val="22"/>
              </w:rPr>
            </w:pPr>
            <w:r>
              <w:rPr>
                <w:rFonts w:hint="eastAsia" w:eastAsia="仿宋_GB2312"/>
                <w:kern w:val="0"/>
                <w:sz w:val="24"/>
                <w:szCs w:val="22"/>
                <w:lang w:val="en-US" w:eastAsia="zh-CN"/>
              </w:rPr>
              <w:t>共建</w:t>
            </w:r>
            <w:r>
              <w:rPr>
                <w:rFonts w:eastAsia="仿宋_GB2312"/>
                <w:kern w:val="0"/>
                <w:sz w:val="24"/>
                <w:szCs w:val="22"/>
              </w:rPr>
              <w:t>单位基本情况（300字以内）</w:t>
            </w:r>
          </w:p>
          <w:p>
            <w:pPr>
              <w:widowControl/>
              <w:adjustRightInd w:val="0"/>
              <w:snapToGrid w:val="0"/>
              <w:spacing w:line="560" w:lineRule="exact"/>
              <w:ind w:firstLine="480" w:firstLineChars="200"/>
              <w:jc w:val="left"/>
              <w:rPr>
                <w:rFonts w:eastAsia="仿宋_GB2312"/>
                <w:kern w:val="0"/>
                <w:sz w:val="24"/>
                <w:szCs w:val="22"/>
              </w:rPr>
            </w:pPr>
          </w:p>
          <w:p>
            <w:pPr>
              <w:widowControl/>
              <w:adjustRightInd w:val="0"/>
              <w:snapToGrid w:val="0"/>
              <w:spacing w:line="560" w:lineRule="exact"/>
              <w:ind w:firstLine="480" w:firstLineChars="200"/>
              <w:jc w:val="left"/>
              <w:rPr>
                <w:rFonts w:eastAsia="仿宋_GB2312"/>
                <w:kern w:val="0"/>
                <w:sz w:val="24"/>
                <w:szCs w:val="22"/>
              </w:rPr>
            </w:pPr>
          </w:p>
          <w:p>
            <w:pPr>
              <w:widowControl/>
              <w:adjustRightInd w:val="0"/>
              <w:snapToGrid w:val="0"/>
              <w:spacing w:line="560" w:lineRule="exact"/>
              <w:ind w:firstLine="480" w:firstLineChars="200"/>
              <w:jc w:val="left"/>
              <w:rPr>
                <w:rFonts w:eastAsia="仿宋_GB2312"/>
                <w:kern w:val="0"/>
                <w:sz w:val="24"/>
                <w:szCs w:val="22"/>
              </w:rPr>
            </w:pPr>
          </w:p>
          <w:p>
            <w:pPr>
              <w:widowControl/>
              <w:adjustRightInd w:val="0"/>
              <w:snapToGrid w:val="0"/>
              <w:spacing w:line="560" w:lineRule="exact"/>
              <w:ind w:firstLine="480" w:firstLineChars="200"/>
              <w:jc w:val="left"/>
              <w:rPr>
                <w:rFonts w:eastAsia="仿宋_GB2312"/>
                <w:kern w:val="0"/>
                <w:sz w:val="24"/>
                <w:szCs w:val="22"/>
              </w:rPr>
            </w:pPr>
          </w:p>
          <w:p>
            <w:pPr>
              <w:widowControl/>
              <w:adjustRightInd w:val="0"/>
              <w:snapToGrid w:val="0"/>
              <w:spacing w:line="560" w:lineRule="exact"/>
              <w:jc w:val="left"/>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7" w:hRule="atLeast"/>
        </w:trPr>
        <w:tc>
          <w:tcPr>
            <w:tcW w:w="8954" w:type="dxa"/>
            <w:gridSpan w:val="10"/>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eastAsia="仿宋_GB2312"/>
                <w:kern w:val="0"/>
                <w:sz w:val="24"/>
                <w:szCs w:val="22"/>
              </w:rPr>
            </w:pPr>
            <w:r>
              <w:rPr>
                <w:rFonts w:hint="eastAsia" w:eastAsia="仿宋_GB2312"/>
                <w:kern w:val="0"/>
                <w:sz w:val="24"/>
                <w:szCs w:val="22"/>
                <w:lang w:val="en-US" w:eastAsia="zh-CN"/>
              </w:rPr>
              <w:t>共建单位</w:t>
            </w:r>
            <w:r>
              <w:rPr>
                <w:rFonts w:eastAsia="仿宋_GB2312"/>
                <w:kern w:val="0"/>
                <w:sz w:val="24"/>
                <w:szCs w:val="22"/>
              </w:rPr>
              <w:t>专业基础或行业企业部门基本情况（400字以内）</w:t>
            </w:r>
          </w:p>
          <w:p>
            <w:pPr>
              <w:widowControl/>
              <w:adjustRightInd w:val="0"/>
              <w:snapToGrid w:val="0"/>
              <w:spacing w:line="560" w:lineRule="exact"/>
              <w:jc w:val="left"/>
              <w:rPr>
                <w:rFonts w:eastAsia="仿宋_GB2312"/>
                <w:kern w:val="0"/>
                <w:sz w:val="24"/>
                <w:szCs w:val="22"/>
              </w:rPr>
            </w:pPr>
          </w:p>
          <w:p>
            <w:pPr>
              <w:widowControl/>
              <w:adjustRightInd w:val="0"/>
              <w:snapToGrid w:val="0"/>
              <w:spacing w:line="560" w:lineRule="exact"/>
              <w:jc w:val="left"/>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954" w:type="dxa"/>
            <w:gridSpan w:val="10"/>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left"/>
              <w:rPr>
                <w:rFonts w:eastAsia="仿宋_GB2312"/>
                <w:b/>
                <w:bCs/>
                <w:kern w:val="0"/>
                <w:sz w:val="24"/>
                <w:szCs w:val="22"/>
              </w:rPr>
            </w:pPr>
            <w:r>
              <w:rPr>
                <w:rFonts w:hint="eastAsia" w:eastAsia="仿宋_GB2312"/>
                <w:b/>
                <w:bCs/>
                <w:kern w:val="0"/>
                <w:sz w:val="24"/>
                <w:szCs w:val="22"/>
                <w:lang w:val="en-US" w:eastAsia="zh-CN"/>
              </w:rPr>
              <w:t>二、共建</w:t>
            </w:r>
            <w:r>
              <w:rPr>
                <w:rFonts w:eastAsia="仿宋_GB2312"/>
                <w:b/>
                <w:bCs/>
                <w:kern w:val="0"/>
                <w:sz w:val="24"/>
                <w:szCs w:val="22"/>
              </w:rPr>
              <w:t>单位项目负责人基本情况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姓名</w:t>
            </w:r>
          </w:p>
        </w:tc>
        <w:tc>
          <w:tcPr>
            <w:tcW w:w="128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性别</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出生年月</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最终学历</w:t>
            </w:r>
          </w:p>
        </w:tc>
        <w:tc>
          <w:tcPr>
            <w:tcW w:w="128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专业术职务</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手机</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学位</w:t>
            </w:r>
          </w:p>
        </w:tc>
        <w:tc>
          <w:tcPr>
            <w:tcW w:w="128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职业资格证书</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传真</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所在部门</w:t>
            </w:r>
          </w:p>
        </w:tc>
        <w:tc>
          <w:tcPr>
            <w:tcW w:w="128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职务</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ind w:firstLine="480" w:firstLineChars="200"/>
              <w:jc w:val="center"/>
              <w:outlineLvl w:val="0"/>
              <w:rPr>
                <w:rFonts w:eastAsia="仿宋_GB2312"/>
                <w:bCs/>
                <w:kern w:val="44"/>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szCs w:val="22"/>
              </w:rPr>
            </w:pPr>
            <w:r>
              <w:rPr>
                <w:rFonts w:eastAsia="仿宋_GB2312"/>
                <w:kern w:val="0"/>
                <w:sz w:val="24"/>
                <w:szCs w:val="22"/>
              </w:rPr>
              <w:t>电子邮箱</w:t>
            </w:r>
          </w:p>
        </w:tc>
        <w:tc>
          <w:tcPr>
            <w:tcW w:w="288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80" w:firstLineChars="200"/>
              <w:jc w:val="center"/>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4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eastAsia="仿宋_GB2312"/>
                <w:kern w:val="0"/>
                <w:sz w:val="24"/>
                <w:szCs w:val="22"/>
              </w:rPr>
            </w:pPr>
            <w:r>
              <w:rPr>
                <w:rFonts w:eastAsia="仿宋_GB2312"/>
                <w:kern w:val="0"/>
                <w:sz w:val="24"/>
                <w:szCs w:val="22"/>
              </w:rPr>
              <w:t>通信地址（邮编）</w:t>
            </w:r>
          </w:p>
        </w:tc>
        <w:tc>
          <w:tcPr>
            <w:tcW w:w="6809"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firstLine="480" w:firstLineChars="200"/>
              <w:jc w:val="center"/>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14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eastAsia="仿宋_GB2312"/>
                <w:kern w:val="0"/>
                <w:sz w:val="24"/>
                <w:szCs w:val="22"/>
              </w:rPr>
            </w:pPr>
            <w:r>
              <w:rPr>
                <w:rFonts w:eastAsia="仿宋_GB2312"/>
                <w:kern w:val="0"/>
                <w:sz w:val="24"/>
                <w:szCs w:val="22"/>
              </w:rPr>
              <w:t>教学与技术专长</w:t>
            </w:r>
          </w:p>
        </w:tc>
        <w:tc>
          <w:tcPr>
            <w:tcW w:w="6809"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ind w:firstLine="480" w:firstLineChars="200"/>
              <w:jc w:val="center"/>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8954" w:type="dxa"/>
            <w:gridSpan w:val="10"/>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ind w:right="-163" w:rightChars="-51"/>
              <w:jc w:val="left"/>
              <w:rPr>
                <w:rFonts w:eastAsia="仿宋_GB2312"/>
                <w:kern w:val="0"/>
                <w:sz w:val="24"/>
                <w:szCs w:val="22"/>
              </w:rPr>
            </w:pPr>
            <w:r>
              <w:rPr>
                <w:rFonts w:eastAsia="仿宋_GB2312"/>
                <w:kern w:val="0"/>
                <w:sz w:val="24"/>
                <w:szCs w:val="22"/>
              </w:rPr>
              <w:t>工作简历（200字以内）</w:t>
            </w:r>
          </w:p>
          <w:p>
            <w:pPr>
              <w:widowControl/>
              <w:adjustRightInd w:val="0"/>
              <w:snapToGrid w:val="0"/>
              <w:spacing w:line="560" w:lineRule="exact"/>
              <w:ind w:right="-163" w:rightChars="-51" w:firstLine="480" w:firstLineChars="200"/>
              <w:jc w:val="left"/>
              <w:rPr>
                <w:rFonts w:eastAsia="仿宋_GB2312"/>
                <w:kern w:val="0"/>
                <w:sz w:val="24"/>
                <w:szCs w:val="22"/>
              </w:rPr>
            </w:pPr>
          </w:p>
          <w:p>
            <w:pPr>
              <w:widowControl/>
              <w:adjustRightInd w:val="0"/>
              <w:snapToGrid w:val="0"/>
              <w:spacing w:line="560" w:lineRule="exact"/>
              <w:ind w:right="-163" w:rightChars="-51" w:firstLine="480" w:firstLineChars="200"/>
              <w:jc w:val="left"/>
              <w:rPr>
                <w:rFonts w:eastAsia="仿宋_GB2312"/>
                <w:kern w:val="0"/>
                <w:sz w:val="24"/>
                <w:szCs w:val="22"/>
              </w:rPr>
            </w:pPr>
          </w:p>
          <w:p>
            <w:pPr>
              <w:widowControl/>
              <w:adjustRightInd w:val="0"/>
              <w:snapToGrid w:val="0"/>
              <w:spacing w:line="560" w:lineRule="exact"/>
              <w:ind w:right="-163" w:rightChars="-51" w:firstLine="480" w:firstLineChars="200"/>
              <w:jc w:val="left"/>
              <w:rPr>
                <w:rFonts w:eastAsia="仿宋_GB2312"/>
                <w:kern w:val="0"/>
                <w:sz w:val="24"/>
                <w:szCs w:val="22"/>
              </w:rPr>
            </w:pPr>
          </w:p>
          <w:p>
            <w:pPr>
              <w:widowControl/>
              <w:adjustRightInd w:val="0"/>
              <w:snapToGrid w:val="0"/>
              <w:spacing w:line="560" w:lineRule="exact"/>
              <w:ind w:right="-163" w:rightChars="-51" w:firstLine="480" w:firstLineChars="200"/>
              <w:jc w:val="left"/>
              <w:rPr>
                <w:rFonts w:eastAsia="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7" w:hRule="atLeast"/>
        </w:trPr>
        <w:tc>
          <w:tcPr>
            <w:tcW w:w="8954" w:type="dxa"/>
            <w:gridSpan w:val="10"/>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ind w:right="-163" w:rightChars="-51"/>
              <w:jc w:val="left"/>
              <w:rPr>
                <w:rFonts w:eastAsia="仿宋_GB2312"/>
                <w:kern w:val="0"/>
                <w:sz w:val="24"/>
                <w:szCs w:val="22"/>
              </w:rPr>
            </w:pPr>
            <w:r>
              <w:rPr>
                <w:rFonts w:eastAsia="仿宋_GB2312"/>
                <w:kern w:val="0"/>
                <w:sz w:val="24"/>
                <w:szCs w:val="22"/>
              </w:rPr>
              <w:t>近五年来承担的主要工作或项目（包括教学、培训、研发、生产、管理、服务等）（分条列出，500字以内）</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left"/>
        <w:rPr>
          <w:rFonts w:hint="default" w:ascii="仿宋" w:hAnsi="仿宋" w:eastAsia="仿宋" w:cs="仿宋"/>
          <w:snapToGrid w:val="0"/>
          <w:color w:val="000000"/>
          <w:spacing w:val="1"/>
          <w:kern w:val="0"/>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5B1220E-4098-4C42-868D-F605FB903C05}"/>
  </w:font>
  <w:font w:name="黑体">
    <w:panose1 w:val="02010609060101010101"/>
    <w:charset w:val="86"/>
    <w:family w:val="auto"/>
    <w:pitch w:val="default"/>
    <w:sig w:usb0="800002BF" w:usb1="38CF7CFA" w:usb2="00000016" w:usb3="00000000" w:csb0="00040001" w:csb1="00000000"/>
    <w:embedRegular r:id="rId2" w:fontKey="{49667FDD-622E-4F76-ADE2-C6D2BBDC21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5A30110E-3A64-400A-A002-2D01B064F366}"/>
  </w:font>
  <w:font w:name="Calibri Light">
    <w:panose1 w:val="020F0302020204030204"/>
    <w:charset w:val="00"/>
    <w:family w:val="auto"/>
    <w:pitch w:val="default"/>
    <w:sig w:usb0="A00002EF" w:usb1="4000207B" w:usb2="00000000" w:usb3="00000000" w:csb0="2000019F" w:csb1="00000000"/>
    <w:embedRegular r:id="rId4" w:fontKey="{EA5CAE82-54B6-4CE0-8D82-B44C91038217}"/>
  </w:font>
  <w:font w:name="楷体">
    <w:panose1 w:val="02010609060101010101"/>
    <w:charset w:val="86"/>
    <w:family w:val="auto"/>
    <w:pitch w:val="default"/>
    <w:sig w:usb0="800002BF" w:usb1="38CF7CFA" w:usb2="00000016" w:usb3="00000000" w:csb0="00040001" w:csb1="00000000"/>
    <w:embedRegular r:id="rId5" w:fontKey="{79C731D1-B2BC-4F84-AB51-31292587AE38}"/>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2701A626-75A7-424F-83CB-C6DE48B9A3A9}"/>
  </w:font>
  <w:font w:name="方正小标宋_GBK">
    <w:panose1 w:val="02000000000000000000"/>
    <w:charset w:val="86"/>
    <w:family w:val="auto"/>
    <w:pitch w:val="default"/>
    <w:sig w:usb0="A00002BF" w:usb1="38CF7CFA" w:usb2="00082016" w:usb3="00000000" w:csb0="00040001" w:csb1="00000000"/>
    <w:embedRegular r:id="rId7" w:fontKey="{BB5614D3-48E6-4BCC-9EA9-08AC8E45A555}"/>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5" w:lineRule="exact"/>
      <w:ind w:left="4350"/>
      <w:rPr>
        <w:rFonts w:ascii="Times New Roman" w:hAnsi="Times New Roman" w:eastAsia="Times New Roman" w:cs="Times New Roman"/>
        <w:sz w:val="18"/>
        <w:szCs w:val="18"/>
      </w:rPr>
    </w:pPr>
    <w:r>
      <w:rPr>
        <w:rFonts w:ascii="Times New Roman" w:hAnsi="Times New Roman" w:eastAsia="Times New Roman" w:cs="Times New Roman"/>
        <w:spacing w:val="6"/>
        <w:position w:val="1"/>
        <w:sz w:val="18"/>
        <w:szCs w:val="18"/>
      </w:rPr>
      <w:t>1</w:t>
    </w:r>
    <w:r>
      <w:rPr>
        <w:rFonts w:ascii="Times New Roman" w:hAnsi="Times New Roman" w:eastAsia="Times New Roman" w:cs="Times New Roman"/>
        <w:spacing w:val="5"/>
        <w:position w:val="1"/>
        <w:sz w:val="18"/>
        <w:szCs w:val="18"/>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000CA"/>
    <w:multiLevelType w:val="singleLevel"/>
    <w:tmpl w:val="0CA000CA"/>
    <w:lvl w:ilvl="0" w:tentative="0">
      <w:start w:val="1"/>
      <w:numFmt w:val="decimal"/>
      <w:pStyle w:val="3"/>
      <w:suff w:val="nothing"/>
      <w:lvlText w:val="%1．"/>
      <w:lvlJc w:val="left"/>
      <w:pPr>
        <w:ind w:left="-125" w:firstLine="400"/>
      </w:pPr>
      <w:rPr>
        <w:rFonts w:hint="default"/>
      </w:rPr>
    </w:lvl>
  </w:abstractNum>
  <w:abstractNum w:abstractNumId="1">
    <w:nsid w:val="3489695D"/>
    <w:multiLevelType w:val="singleLevel"/>
    <w:tmpl w:val="3489695D"/>
    <w:lvl w:ilvl="0" w:tentative="0">
      <w:start w:val="3"/>
      <w:numFmt w:val="chineseCounting"/>
      <w:suff w:val="nothing"/>
      <w:lvlText w:val="%1、"/>
      <w:lvlJc w:val="left"/>
      <w:rPr>
        <w:rFonts w:hint="eastAsia"/>
      </w:rPr>
    </w:lvl>
  </w:abstractNum>
  <w:abstractNum w:abstractNumId="2">
    <w:nsid w:val="39A98CD3"/>
    <w:multiLevelType w:val="singleLevel"/>
    <w:tmpl w:val="39A98CD3"/>
    <w:lvl w:ilvl="0" w:tentative="0">
      <w:start w:val="2"/>
      <w:numFmt w:val="chineseCounting"/>
      <w:suff w:val="nothing"/>
      <w:lvlText w:val="%1、"/>
      <w:lvlJc w:val="left"/>
      <w:rPr>
        <w:rFonts w:hint="eastAsia"/>
      </w:rPr>
    </w:lvl>
  </w:abstractNum>
  <w:abstractNum w:abstractNumId="3">
    <w:nsid w:val="7DDAD84E"/>
    <w:multiLevelType w:val="singleLevel"/>
    <w:tmpl w:val="7DDAD84E"/>
    <w:lvl w:ilvl="0" w:tentative="0">
      <w:start w:val="1"/>
      <w:numFmt w:val="decimal"/>
      <w:lvlText w:val="%1."/>
      <w:lvlJc w:val="left"/>
      <w:pPr>
        <w:tabs>
          <w:tab w:val="left" w:pos="312"/>
        </w:tabs>
        <w:ind w:left="-14"/>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IwNDAwYzRhM2Q3ZDgzYjkyZTk3NmNlYmE4YTE1NjkifQ=="/>
  </w:docVars>
  <w:rsids>
    <w:rsidRoot w:val="00000000"/>
    <w:rsid w:val="012F5F9F"/>
    <w:rsid w:val="02445A7A"/>
    <w:rsid w:val="04BE6207"/>
    <w:rsid w:val="0FA36185"/>
    <w:rsid w:val="16C3120C"/>
    <w:rsid w:val="19143FA0"/>
    <w:rsid w:val="1B2B396A"/>
    <w:rsid w:val="20794F9C"/>
    <w:rsid w:val="2EA715FE"/>
    <w:rsid w:val="43CB08A6"/>
    <w:rsid w:val="4E3046D1"/>
    <w:rsid w:val="54542CB7"/>
    <w:rsid w:val="58C40651"/>
    <w:rsid w:val="5AC24903"/>
    <w:rsid w:val="64E72B3C"/>
    <w:rsid w:val="65EE1855"/>
    <w:rsid w:val="6F107B36"/>
    <w:rsid w:val="79E87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924" w:firstLineChars="200"/>
      <w:jc w:val="left"/>
      <w:textAlignment w:val="baseline"/>
    </w:pPr>
    <w:rPr>
      <w:rFonts w:ascii="Arial" w:hAnsi="Arial" w:eastAsia="仿宋_GB2312" w:cs="Arial"/>
      <w:snapToGrid w:val="0"/>
      <w:color w:val="000000"/>
      <w:kern w:val="0"/>
      <w:sz w:val="32"/>
      <w:szCs w:val="21"/>
    </w:rPr>
  </w:style>
  <w:style w:type="paragraph" w:styleId="2">
    <w:name w:val="heading 1"/>
    <w:basedOn w:val="1"/>
    <w:next w:val="1"/>
    <w:link w:val="8"/>
    <w:qFormat/>
    <w:uiPriority w:val="0"/>
    <w:pPr>
      <w:spacing w:before="100" w:beforeLines="100" w:beforeAutospacing="0" w:after="50" w:afterLines="50" w:afterAutospacing="0" w:line="560" w:lineRule="exact"/>
      <w:ind w:firstLine="640" w:firstLineChars="200"/>
      <w:jc w:val="left"/>
      <w:outlineLvl w:val="0"/>
    </w:pPr>
    <w:rPr>
      <w:rFonts w:hint="eastAsia" w:ascii="宋体" w:hAnsi="宋体" w:eastAsia="黑体"/>
      <w:bCs/>
      <w:kern w:val="44"/>
      <w:sz w:val="32"/>
      <w:szCs w:val="48"/>
    </w:rPr>
  </w:style>
  <w:style w:type="paragraph" w:styleId="3">
    <w:name w:val="heading 2"/>
    <w:basedOn w:val="1"/>
    <w:next w:val="1"/>
    <w:unhideWhenUsed/>
    <w:qFormat/>
    <w:uiPriority w:val="0"/>
    <w:pPr>
      <w:keepNext/>
      <w:keepLines/>
      <w:numPr>
        <w:ilvl w:val="0"/>
        <w:numId w:val="1"/>
      </w:numPr>
      <w:adjustRightInd w:val="0"/>
      <w:spacing w:before="100" w:beforeLines="100" w:after="100" w:afterLines="100" w:line="560" w:lineRule="exact"/>
      <w:ind w:left="0" w:firstLine="755" w:firstLineChars="200"/>
      <w:outlineLvl w:val="1"/>
    </w:pPr>
    <w:rPr>
      <w:rFonts w:ascii="Calibri Light" w:hAnsi="Calibri Light" w:eastAsia="楷体"/>
      <w:bCs/>
      <w:sz w:val="32"/>
      <w:szCs w:val="32"/>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标题 1 Char"/>
    <w:link w:val="2"/>
    <w:qFormat/>
    <w:uiPriority w:val="0"/>
    <w:rPr>
      <w:rFonts w:hint="eastAsia" w:ascii="宋体" w:hAnsi="宋体" w:eastAsia="黑体"/>
      <w:bCs/>
      <w:kern w:val="44"/>
      <w:sz w:val="32"/>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1438</Words>
  <Characters>1511</Characters>
  <TotalTime>4</TotalTime>
  <ScaleCrop>false</ScaleCrop>
  <LinksUpToDate>false</LinksUpToDate>
  <CharactersWithSpaces>1516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2023-04-20T10:07:00Z</dcterms:created>
  <dc:creator>aqcd</dc:creator>
  <cp:lastModifiedBy>王乐珏</cp:lastModifiedBy>
  <dcterms:modified xsi:type="dcterms:W3CDTF">2023-04-21T06:36:43Z</dcterms:modified>
  <dc:title>Microsoft Word - 7号文-关于举办卫生健康职业教育课程思政培训研讨会暨课程思政教学资源库共建工作会议的通知.docx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2023-04-20T10:09:20Z</vt:filetime>
  </property>
  <property fmtid="{D5CDD505-2E9C-101B-9397-08002B2CF9AE}" pid="4" name="KSOProductBuildVer">
    <vt:lpwstr>2052-11.1.0.14036</vt:lpwstr>
  </property>
  <property fmtid="{D5CDD505-2E9C-101B-9397-08002B2CF9AE}" pid="5" name="ICV">
    <vt:lpwstr>6A2FF095D82545ADBB2AC001307207CC_13</vt:lpwstr>
  </property>
</Properties>
</file>